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A85ED0A" w:rsidR="001877E3" w:rsidRPr="005E1EB1" w:rsidRDefault="005E1EB1" w:rsidP="001877E3">
      <w:pPr>
        <w:pStyle w:val="TitleAbstractSSPCR"/>
      </w:pPr>
      <w:r w:rsidRPr="005E1EB1">
        <w:rPr>
          <w:rStyle w:val="normaltextrun"/>
          <w:rFonts w:cs="Arial"/>
          <w:color w:val="000000"/>
          <w:shd w:val="clear" w:color="auto" w:fill="FFFFFF"/>
        </w:rPr>
        <w:t>A Social Return on Investment (SROI) analysis of Visionary Solutions (VS</w:t>
      </w:r>
      <w:r w:rsidR="00BA600B">
        <w:rPr>
          <w:rStyle w:val="normaltextrun"/>
          <w:rFonts w:cs="Arial"/>
          <w:color w:val="000000"/>
          <w:shd w:val="clear" w:color="auto" w:fill="FFFFFF"/>
        </w:rPr>
        <w:t>s</w:t>
      </w:r>
      <w:r w:rsidRPr="005E1EB1">
        <w:rPr>
          <w:rStyle w:val="normaltextrun"/>
          <w:rFonts w:cs="Arial"/>
          <w:color w:val="000000"/>
          <w:shd w:val="clear" w:color="auto" w:fill="FFFFFF"/>
        </w:rPr>
        <w:t>) planning</w:t>
      </w:r>
    </w:p>
    <w:p w14:paraId="1869B70D" w14:textId="58911773" w:rsidR="001877E3" w:rsidRPr="005E1EB1" w:rsidRDefault="00D057C1" w:rsidP="001877E3">
      <w:pPr>
        <w:pStyle w:val="AuthorNamesSSPCR"/>
        <w:rPr>
          <w:lang w:val="it-IT"/>
        </w:rPr>
      </w:pPr>
      <w:r w:rsidRPr="005E1EB1">
        <w:rPr>
          <w:lang w:val="it-IT"/>
        </w:rPr>
        <w:t>Elisa-Elena Vasiliu</w:t>
      </w:r>
      <w:r w:rsidR="001877E3">
        <w:rPr>
          <w:rStyle w:val="Rimandonotaapidipagina"/>
        </w:rPr>
        <w:footnoteReference w:id="2"/>
      </w:r>
      <w:r w:rsidR="001877E3" w:rsidRPr="005E1EB1">
        <w:rPr>
          <w:lang w:val="it-IT"/>
        </w:rPr>
        <w:t xml:space="preserve">, </w:t>
      </w:r>
      <w:r w:rsidR="005E1EB1">
        <w:rPr>
          <w:lang w:val="it-IT"/>
        </w:rPr>
        <w:t>Patrizia Lombardi</w:t>
      </w:r>
      <w:r w:rsidR="005E1EB1">
        <w:rPr>
          <w:rStyle w:val="Rimandonotaapidipagina"/>
        </w:rPr>
        <w:footnoteReference w:id="3"/>
      </w:r>
      <w:r w:rsidR="005E1EB1" w:rsidRPr="005E1EB1">
        <w:rPr>
          <w:lang w:val="it-IT"/>
        </w:rPr>
        <w:t xml:space="preserve">, </w:t>
      </w:r>
      <w:r w:rsidRPr="005E1EB1">
        <w:rPr>
          <w:lang w:val="it-IT"/>
        </w:rPr>
        <w:t>Sara</w:t>
      </w:r>
      <w:r w:rsidR="005E1EB1">
        <w:rPr>
          <w:lang w:val="it-IT"/>
        </w:rPr>
        <w:t xml:space="preserve"> </w:t>
      </w:r>
      <w:proofErr w:type="spellStart"/>
      <w:r w:rsidRPr="005E1EB1">
        <w:rPr>
          <w:lang w:val="it-IT"/>
        </w:rPr>
        <w:t>Torabi</w:t>
      </w:r>
      <w:proofErr w:type="spellEnd"/>
      <w:r w:rsidRPr="005E1EB1">
        <w:rPr>
          <w:lang w:val="it-IT"/>
        </w:rPr>
        <w:t xml:space="preserve"> </w:t>
      </w:r>
      <w:r w:rsidR="005E1EB1" w:rsidRPr="005E1EB1">
        <w:rPr>
          <w:lang w:val="it-IT"/>
        </w:rPr>
        <w:t>Moghadam</w:t>
      </w:r>
      <w:r w:rsidR="005E1EB1">
        <w:rPr>
          <w:rStyle w:val="Rimandonotaapidipagina"/>
          <w:lang w:val="it-IT"/>
        </w:rPr>
        <w:t>2</w:t>
      </w:r>
      <w:r w:rsidR="005E1EB1" w:rsidRPr="005E1EB1">
        <w:rPr>
          <w:lang w:val="it-IT"/>
        </w:rPr>
        <w:t xml:space="preserve">, </w:t>
      </w:r>
      <w:r w:rsidR="00BA600B">
        <w:rPr>
          <w:lang w:val="it-IT"/>
        </w:rPr>
        <w:t>Alice Borsari</w:t>
      </w:r>
      <w:r w:rsidR="007B78E8">
        <w:rPr>
          <w:rStyle w:val="Rimandonotaapidipagina"/>
          <w:lang w:val="it-IT"/>
        </w:rPr>
        <w:t>1</w:t>
      </w:r>
      <w:r w:rsidR="00BA600B">
        <w:rPr>
          <w:lang w:val="it-IT"/>
        </w:rPr>
        <w:t xml:space="preserve"> and A</w:t>
      </w:r>
      <w:r w:rsidRPr="005E1EB1">
        <w:rPr>
          <w:lang w:val="it-IT"/>
        </w:rPr>
        <w:t>driano Bisello</w:t>
      </w:r>
      <w:r w:rsidR="004C7D2A">
        <w:rPr>
          <w:rStyle w:val="Rimandonotaapidipagina"/>
          <w:lang w:val="it-IT"/>
        </w:rPr>
        <w:t>1</w:t>
      </w:r>
      <w:r w:rsidR="005E1EB1">
        <w:rPr>
          <w:lang w:val="it-IT"/>
        </w:rPr>
        <w:t xml:space="preserve"> </w:t>
      </w:r>
    </w:p>
    <w:p w14:paraId="02095FB8" w14:textId="5F9FAEC0" w:rsidR="003F7A16" w:rsidRPr="00D26175" w:rsidRDefault="003F7A16" w:rsidP="00D26175">
      <w:pPr>
        <w:pStyle w:val="KeywordsSSPCR"/>
      </w:pPr>
      <w:r w:rsidRPr="00D26175">
        <w:t xml:space="preserve">Keywords: </w:t>
      </w:r>
      <w:r w:rsidR="00D057C1">
        <w:t>Visionary Solutions; SROI; VARCITIES Project; impact assessment</w:t>
      </w:r>
    </w:p>
    <w:p w14:paraId="610A0D2A" w14:textId="0BFFF104" w:rsidR="00D057C1" w:rsidRPr="004C02FD" w:rsidRDefault="00D057C1" w:rsidP="00D057C1">
      <w:pPr>
        <w:spacing w:after="0"/>
        <w:rPr>
          <w:rFonts w:ascii="Arial" w:eastAsia="Times New Roman" w:hAnsi="Arial" w:cs="Arial"/>
          <w:bCs/>
          <w:sz w:val="20"/>
          <w:szCs w:val="20"/>
          <w:lang w:eastAsia="it-IT"/>
        </w:rPr>
      </w:pPr>
      <w:r w:rsidRPr="004C02FD">
        <w:rPr>
          <w:rFonts w:ascii="Arial" w:eastAsia="Times New Roman" w:hAnsi="Arial" w:cs="Arial"/>
          <w:bCs/>
          <w:sz w:val="20"/>
          <w:szCs w:val="20"/>
          <w:lang w:eastAsia="it-IT"/>
        </w:rPr>
        <w:t>The consequences of global climate change are already being felt on every continent in the world. Global warming is bound to have a multitude of negative consequences, including the exacerbation of the intensity and occurrence of natural disasters. Having dealt with the COVID-19 pandemic crisis and being aware of the need to cope with climate change adaptation and mitigation, cities are promoting new ideas, striving to implement inclusive co-design processes in Visionary Solutions (VS</w:t>
      </w:r>
      <w:r w:rsidR="00984CED">
        <w:rPr>
          <w:rFonts w:ascii="Arial" w:eastAsia="Times New Roman" w:hAnsi="Arial" w:cs="Arial"/>
          <w:bCs/>
          <w:sz w:val="20"/>
          <w:szCs w:val="20"/>
          <w:lang w:eastAsia="it-IT"/>
        </w:rPr>
        <w:t>s</w:t>
      </w:r>
      <w:r w:rsidRPr="004C02FD">
        <w:rPr>
          <w:rFonts w:ascii="Arial" w:eastAsia="Times New Roman" w:hAnsi="Arial" w:cs="Arial"/>
          <w:bCs/>
          <w:sz w:val="20"/>
          <w:szCs w:val="20"/>
          <w:lang w:eastAsia="it-IT"/>
        </w:rPr>
        <w:t xml:space="preserve">) planning and design, and rethinking </w:t>
      </w:r>
      <w:r w:rsidRPr="004C02FD">
        <w:rPr>
          <w:rFonts w:ascii="Arial" w:hAnsi="Arial" w:cs="Arial"/>
          <w:bCs/>
          <w:sz w:val="20"/>
          <w:szCs w:val="20"/>
        </w:rPr>
        <w:t xml:space="preserve">human-nature </w:t>
      </w:r>
      <w:r w:rsidRPr="004C02FD">
        <w:rPr>
          <w:rFonts w:ascii="Arial" w:eastAsia="Times New Roman" w:hAnsi="Arial" w:cs="Arial"/>
          <w:bCs/>
          <w:sz w:val="20"/>
          <w:szCs w:val="20"/>
          <w:lang w:eastAsia="it-IT"/>
        </w:rPr>
        <w:t>urban planning.</w:t>
      </w:r>
    </w:p>
    <w:p w14:paraId="59A7FFBD" w14:textId="452490C5" w:rsidR="00D057C1" w:rsidRPr="004C02FD" w:rsidRDefault="00AB67B5" w:rsidP="00D057C1">
      <w:pPr>
        <w:spacing w:after="0"/>
        <w:rPr>
          <w:rFonts w:ascii="Arial" w:eastAsia="Times New Roman" w:hAnsi="Arial" w:cs="Arial"/>
          <w:bCs/>
          <w:sz w:val="20"/>
          <w:szCs w:val="20"/>
          <w:lang w:eastAsia="it-IT"/>
        </w:rPr>
      </w:pPr>
      <w:r w:rsidRPr="00DD5DB2">
        <w:rPr>
          <w:rFonts w:ascii="Arial" w:eastAsia="Times New Roman" w:hAnsi="Arial" w:cs="Arial"/>
          <w:bCs/>
          <w:sz w:val="20"/>
          <w:szCs w:val="20"/>
          <w:lang w:eastAsia="it-IT"/>
        </w:rPr>
        <w:t>T</w:t>
      </w:r>
      <w:r w:rsidR="00D057C1" w:rsidRPr="00DD5DB2">
        <w:rPr>
          <w:rFonts w:ascii="Arial" w:eastAsia="Times New Roman" w:hAnsi="Arial" w:cs="Arial"/>
          <w:bCs/>
          <w:sz w:val="20"/>
          <w:szCs w:val="20"/>
          <w:lang w:eastAsia="it-IT"/>
        </w:rPr>
        <w:t>he VS</w:t>
      </w:r>
      <w:r w:rsidR="008949BA">
        <w:rPr>
          <w:rFonts w:ascii="Arial" w:eastAsia="Times New Roman" w:hAnsi="Arial" w:cs="Arial"/>
          <w:bCs/>
          <w:sz w:val="20"/>
          <w:szCs w:val="20"/>
          <w:lang w:eastAsia="it-IT"/>
        </w:rPr>
        <w:t xml:space="preserve"> is </w:t>
      </w:r>
      <w:r w:rsidRPr="00DD5DB2">
        <w:rPr>
          <w:rFonts w:ascii="Arial" w:eastAsia="Times New Roman" w:hAnsi="Arial" w:cs="Arial"/>
          <w:bCs/>
          <w:sz w:val="20"/>
          <w:szCs w:val="20"/>
          <w:lang w:eastAsia="it-IT"/>
        </w:rPr>
        <w:t>a</w:t>
      </w:r>
      <w:r w:rsidR="00D057C1" w:rsidRPr="00DD5DB2">
        <w:rPr>
          <w:rFonts w:ascii="Arial" w:eastAsia="Times New Roman" w:hAnsi="Arial" w:cs="Arial"/>
          <w:bCs/>
          <w:sz w:val="20"/>
          <w:szCs w:val="20"/>
          <w:lang w:eastAsia="it-IT"/>
        </w:rPr>
        <w:t xml:space="preserve"> concept based on urban digital transformation and Nature-Based Solutions (NBS)</w:t>
      </w:r>
      <w:r w:rsidR="00A3684F">
        <w:rPr>
          <w:rFonts w:ascii="Arial" w:eastAsia="Times New Roman" w:hAnsi="Arial" w:cs="Arial"/>
          <w:bCs/>
          <w:sz w:val="20"/>
          <w:szCs w:val="20"/>
          <w:lang w:eastAsia="it-IT"/>
        </w:rPr>
        <w:t xml:space="preserve">, </w:t>
      </w:r>
      <w:r w:rsidR="00D057C1" w:rsidRPr="00DD5DB2">
        <w:rPr>
          <w:rFonts w:ascii="Arial" w:eastAsia="Times New Roman" w:hAnsi="Arial" w:cs="Arial"/>
          <w:bCs/>
          <w:sz w:val="20"/>
          <w:szCs w:val="20"/>
          <w:lang w:eastAsia="it-IT"/>
        </w:rPr>
        <w:t xml:space="preserve">proposed by </w:t>
      </w:r>
      <w:r w:rsidR="00A3684F">
        <w:rPr>
          <w:rFonts w:ascii="Arial" w:eastAsia="Times New Roman" w:hAnsi="Arial" w:cs="Arial"/>
          <w:bCs/>
          <w:sz w:val="20"/>
          <w:szCs w:val="20"/>
          <w:lang w:eastAsia="it-IT"/>
        </w:rPr>
        <w:t>the</w:t>
      </w:r>
      <w:r w:rsidR="00D057C1" w:rsidRPr="00DD5DB2">
        <w:rPr>
          <w:rFonts w:ascii="Arial" w:eastAsia="Times New Roman" w:hAnsi="Arial" w:cs="Arial"/>
          <w:bCs/>
          <w:sz w:val="20"/>
          <w:szCs w:val="20"/>
          <w:lang w:eastAsia="it-IT"/>
        </w:rPr>
        <w:t xml:space="preserve"> ongoing H2020 project VARCITIES. It aims at implementing the definition of NBS, proposing the resolution of well-known local urban issues by addressing them from a new perspective capable of combining technologies and innovative </w:t>
      </w:r>
      <w:r w:rsidR="008949BA">
        <w:rPr>
          <w:rFonts w:ascii="Arial" w:eastAsia="Times New Roman" w:hAnsi="Arial" w:cs="Arial"/>
          <w:bCs/>
          <w:sz w:val="20"/>
          <w:szCs w:val="20"/>
          <w:lang w:eastAsia="it-IT"/>
        </w:rPr>
        <w:t xml:space="preserve">social </w:t>
      </w:r>
      <w:r w:rsidR="00D057C1" w:rsidRPr="00DD5DB2">
        <w:rPr>
          <w:rFonts w:ascii="Arial" w:eastAsia="Times New Roman" w:hAnsi="Arial" w:cs="Arial"/>
          <w:bCs/>
          <w:sz w:val="20"/>
          <w:szCs w:val="20"/>
          <w:lang w:eastAsia="it-IT"/>
        </w:rPr>
        <w:t>approaches.</w:t>
      </w:r>
    </w:p>
    <w:p w14:paraId="1D0ADCB0" w14:textId="6B1936DF" w:rsidR="00D057C1" w:rsidRPr="004C02FD" w:rsidRDefault="00D057C1" w:rsidP="00D057C1">
      <w:pPr>
        <w:spacing w:after="0"/>
        <w:rPr>
          <w:rFonts w:ascii="Arial" w:hAnsi="Arial" w:cs="Arial"/>
          <w:sz w:val="20"/>
          <w:szCs w:val="20"/>
        </w:rPr>
      </w:pPr>
      <w:r w:rsidRPr="004C02FD">
        <w:rPr>
          <w:rFonts w:ascii="Arial" w:hAnsi="Arial" w:cs="Arial"/>
          <w:sz w:val="20"/>
          <w:szCs w:val="20"/>
        </w:rPr>
        <w:t>The study aims at giving a more comprehensible view o</w:t>
      </w:r>
      <w:r w:rsidR="001A0A57">
        <w:rPr>
          <w:rFonts w:ascii="Arial" w:hAnsi="Arial" w:cs="Arial"/>
          <w:sz w:val="20"/>
          <w:szCs w:val="20"/>
        </w:rPr>
        <w:t>f</w:t>
      </w:r>
      <w:r w:rsidRPr="004C02FD">
        <w:rPr>
          <w:rFonts w:ascii="Arial" w:hAnsi="Arial" w:cs="Arial"/>
          <w:sz w:val="20"/>
          <w:szCs w:val="20"/>
        </w:rPr>
        <w:t xml:space="preserve"> the benefits that are generated by Visionary interventions. An evaluation framework is to be developed capable of filling the gaps in the current social value consideration of VS projects. The work proposes the use of the Social Return on Investment (SROI) methodology for the VS impact assessment. The SROI analysis stands out for the overturning of traditional evaluation framework procedures, such as Cost-Effectiveness Analysis (CEA) and Cost-Benefit Analysis (CBA), by following a bottom-up process that puts at the center the stakeholders’ point of view.</w:t>
      </w:r>
    </w:p>
    <w:p w14:paraId="248EA619" w14:textId="66AC1CA4" w:rsidR="001877E3" w:rsidRPr="00062258" w:rsidRDefault="00D057C1" w:rsidP="008949BA">
      <w:pPr>
        <w:spacing w:after="0"/>
        <w:rPr>
          <w:lang w:val="en-GB"/>
        </w:rPr>
      </w:pPr>
      <w:r w:rsidRPr="004C02FD">
        <w:rPr>
          <w:rFonts w:ascii="Arial" w:eastAsia="Times New Roman" w:hAnsi="Arial" w:cs="Arial"/>
          <w:bCs/>
          <w:sz w:val="20"/>
          <w:szCs w:val="20"/>
          <w:lang w:eastAsia="it-IT"/>
        </w:rPr>
        <w:t xml:space="preserve">The proposed methodology is tested </w:t>
      </w:r>
      <w:r w:rsidR="001A0A57">
        <w:rPr>
          <w:rFonts w:ascii="Arial" w:eastAsia="Times New Roman" w:hAnsi="Arial" w:cs="Arial"/>
          <w:bCs/>
          <w:sz w:val="20"/>
          <w:szCs w:val="20"/>
          <w:lang w:eastAsia="it-IT"/>
        </w:rPr>
        <w:t>i</w:t>
      </w:r>
      <w:r w:rsidRPr="004C02FD">
        <w:rPr>
          <w:rFonts w:ascii="Arial" w:eastAsia="Times New Roman" w:hAnsi="Arial" w:cs="Arial"/>
          <w:bCs/>
          <w:sz w:val="20"/>
          <w:szCs w:val="20"/>
          <w:lang w:eastAsia="it-IT"/>
        </w:rPr>
        <w:t xml:space="preserve">n a medium-sized Italian city. This work is part of the VARCITIES project; nonetheless, the methodology illustrated in this </w:t>
      </w:r>
      <w:r>
        <w:rPr>
          <w:rFonts w:ascii="Arial" w:eastAsia="Times New Roman" w:hAnsi="Arial" w:cs="Arial"/>
          <w:bCs/>
          <w:sz w:val="20"/>
          <w:szCs w:val="20"/>
          <w:lang w:eastAsia="it-IT"/>
        </w:rPr>
        <w:t>research</w:t>
      </w:r>
      <w:r w:rsidRPr="004C02FD">
        <w:rPr>
          <w:rFonts w:ascii="Arial" w:eastAsia="Times New Roman" w:hAnsi="Arial" w:cs="Arial"/>
          <w:bCs/>
          <w:sz w:val="20"/>
          <w:szCs w:val="20"/>
          <w:lang w:eastAsia="it-IT"/>
        </w:rPr>
        <w:t xml:space="preserve"> can be generalized and applied to other European urban contexts.</w:t>
      </w: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ED0E" w14:textId="77777777" w:rsidR="00BA0D54" w:rsidRDefault="00BA0D54" w:rsidP="008279F5">
      <w:pPr>
        <w:spacing w:after="0"/>
      </w:pPr>
      <w:r>
        <w:separator/>
      </w:r>
    </w:p>
  </w:endnote>
  <w:endnote w:type="continuationSeparator" w:id="0">
    <w:p w14:paraId="3E03C8B4" w14:textId="77777777" w:rsidR="00BA0D54" w:rsidRDefault="00BA0D54" w:rsidP="008279F5">
      <w:pPr>
        <w:spacing w:after="0"/>
      </w:pPr>
      <w:r>
        <w:continuationSeparator/>
      </w:r>
    </w:p>
  </w:endnote>
  <w:endnote w:type="continuationNotice" w:id="1">
    <w:p w14:paraId="13D02B82" w14:textId="77777777" w:rsidR="00BA0D54" w:rsidRDefault="00BA0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750E" w14:textId="77777777" w:rsidR="00BA0D54" w:rsidRDefault="00BA0D54" w:rsidP="008279F5">
      <w:pPr>
        <w:spacing w:after="0"/>
      </w:pPr>
      <w:r>
        <w:separator/>
      </w:r>
    </w:p>
  </w:footnote>
  <w:footnote w:type="continuationSeparator" w:id="0">
    <w:p w14:paraId="10DB18D7" w14:textId="77777777" w:rsidR="00BA0D54" w:rsidRDefault="00BA0D54" w:rsidP="008279F5">
      <w:pPr>
        <w:spacing w:after="0"/>
      </w:pPr>
      <w:r>
        <w:continuationSeparator/>
      </w:r>
    </w:p>
  </w:footnote>
  <w:footnote w:type="continuationNotice" w:id="1">
    <w:p w14:paraId="0C44E396" w14:textId="77777777" w:rsidR="00BA0D54" w:rsidRDefault="00BA0D54">
      <w:pPr>
        <w:spacing w:after="0"/>
      </w:pPr>
    </w:p>
  </w:footnote>
  <w:footnote w:id="2">
    <w:p w14:paraId="05D0EE84" w14:textId="74D91C12" w:rsidR="00C25372" w:rsidRPr="00893DBB" w:rsidRDefault="00C25372" w:rsidP="001877E3">
      <w:pPr>
        <w:pStyle w:val="Testonotaapidipagina"/>
        <w:contextualSpacing/>
        <w:rPr>
          <w:sz w:val="16"/>
          <w:szCs w:val="16"/>
        </w:rPr>
      </w:pPr>
      <w:r w:rsidRPr="001877E3">
        <w:rPr>
          <w:rStyle w:val="Rimandonotaapidipagina"/>
          <w:sz w:val="16"/>
          <w:szCs w:val="16"/>
        </w:rPr>
        <w:footnoteRef/>
      </w:r>
      <w:r w:rsidR="00552219" w:rsidRPr="00893DBB">
        <w:rPr>
          <w:sz w:val="16"/>
          <w:szCs w:val="16"/>
        </w:rPr>
        <w:t xml:space="preserve"> </w:t>
      </w:r>
      <w:r w:rsidR="005E1EB1" w:rsidRPr="005E1EB1">
        <w:rPr>
          <w:sz w:val="16"/>
          <w:szCs w:val="16"/>
        </w:rPr>
        <w:t>Eurac Research, viale Druso 1, Bolzano/Bozen (</w:t>
      </w:r>
      <w:proofErr w:type="spellStart"/>
      <w:r w:rsidR="005E1EB1" w:rsidRPr="005E1EB1">
        <w:rPr>
          <w:sz w:val="16"/>
          <w:szCs w:val="16"/>
        </w:rPr>
        <w:t>Italy</w:t>
      </w:r>
      <w:proofErr w:type="spellEnd"/>
      <w:r w:rsidR="005E1EB1" w:rsidRPr="005E1EB1">
        <w:rPr>
          <w:sz w:val="16"/>
          <w:szCs w:val="16"/>
        </w:rPr>
        <w:t>)</w:t>
      </w:r>
      <w:r w:rsidRPr="00893DBB">
        <w:rPr>
          <w:sz w:val="16"/>
          <w:szCs w:val="16"/>
        </w:rPr>
        <w:t xml:space="preserve">, </w:t>
      </w:r>
      <w:r w:rsidR="007C7295" w:rsidRPr="00893DBB">
        <w:rPr>
          <w:sz w:val="16"/>
          <w:szCs w:val="16"/>
        </w:rPr>
        <w:t>ElisaElena.Vasiliu@eurac.edu</w:t>
      </w:r>
      <w:r w:rsidR="00D057C1">
        <w:rPr>
          <w:sz w:val="16"/>
          <w:szCs w:val="16"/>
        </w:rPr>
        <w:t>,</w:t>
      </w:r>
      <w:r w:rsidR="00613A1D" w:rsidRPr="00613A1D">
        <w:rPr>
          <w:sz w:val="16"/>
          <w:szCs w:val="16"/>
        </w:rPr>
        <w:t xml:space="preserve"> Laurea Magistrale in Architettura per il progetto sostenibile</w:t>
      </w:r>
      <w:r w:rsidR="00613A1D">
        <w:rPr>
          <w:sz w:val="16"/>
          <w:szCs w:val="16"/>
        </w:rPr>
        <w:t>,</w:t>
      </w:r>
      <w:r w:rsidR="00D057C1" w:rsidRPr="00D057C1">
        <w:rPr>
          <w:sz w:val="16"/>
          <w:szCs w:val="16"/>
        </w:rPr>
        <w:t xml:space="preserve"> </w:t>
      </w:r>
      <w:r w:rsidR="00D057C1" w:rsidRPr="00481054">
        <w:rPr>
          <w:sz w:val="16"/>
          <w:szCs w:val="16"/>
        </w:rPr>
        <w:t>Politecnico di Torino, Viale Mattioli 39, Torino (</w:t>
      </w:r>
      <w:proofErr w:type="spellStart"/>
      <w:r w:rsidR="00D057C1" w:rsidRPr="00481054">
        <w:rPr>
          <w:sz w:val="16"/>
          <w:szCs w:val="16"/>
        </w:rPr>
        <w:t>Italy</w:t>
      </w:r>
      <w:proofErr w:type="spellEnd"/>
      <w:r w:rsidR="00D057C1" w:rsidRPr="00481054">
        <w:rPr>
          <w:sz w:val="16"/>
          <w:szCs w:val="16"/>
        </w:rPr>
        <w:t>)</w:t>
      </w:r>
      <w:r w:rsidR="00552219" w:rsidRPr="00893DBB">
        <w:rPr>
          <w:sz w:val="16"/>
          <w:szCs w:val="16"/>
        </w:rPr>
        <w:t>, s287986@studenti.polito.it</w:t>
      </w:r>
    </w:p>
  </w:footnote>
  <w:footnote w:id="3">
    <w:p w14:paraId="46DC50CB" w14:textId="77777777" w:rsidR="005E1EB1" w:rsidRPr="00552219" w:rsidRDefault="005E1EB1" w:rsidP="005E1EB1">
      <w:pPr>
        <w:pStyle w:val="Testonotaapidipagina"/>
        <w:contextualSpacing/>
        <w:rPr>
          <w:sz w:val="16"/>
          <w:szCs w:val="16"/>
        </w:rPr>
      </w:pPr>
      <w:r w:rsidRPr="001877E3">
        <w:rPr>
          <w:rStyle w:val="Rimandonotaapidipagina"/>
          <w:sz w:val="16"/>
          <w:szCs w:val="16"/>
        </w:rPr>
        <w:footnoteRef/>
      </w:r>
      <w:r w:rsidRPr="00552219">
        <w:rPr>
          <w:sz w:val="16"/>
          <w:szCs w:val="16"/>
        </w:rPr>
        <w:t xml:space="preserve"> </w:t>
      </w:r>
      <w:r w:rsidRPr="00481054">
        <w:rPr>
          <w:sz w:val="16"/>
          <w:szCs w:val="16"/>
        </w:rPr>
        <w:t xml:space="preserve">Dipartimento </w:t>
      </w:r>
      <w:proofErr w:type="spellStart"/>
      <w:r w:rsidRPr="00481054">
        <w:rPr>
          <w:sz w:val="16"/>
          <w:szCs w:val="16"/>
        </w:rPr>
        <w:t>Interateneo</w:t>
      </w:r>
      <w:proofErr w:type="spellEnd"/>
      <w:r w:rsidRPr="00481054">
        <w:rPr>
          <w:sz w:val="16"/>
          <w:szCs w:val="16"/>
        </w:rPr>
        <w:t xml:space="preserve"> di Scienze, Progetto e Politiche del Territorio, Politecnico di Torino, Viale Mattioli 39, Torino (</w:t>
      </w:r>
      <w:proofErr w:type="spellStart"/>
      <w:r w:rsidRPr="00481054">
        <w:rPr>
          <w:sz w:val="16"/>
          <w:szCs w:val="16"/>
        </w:rPr>
        <w:t>Italy</w:t>
      </w:r>
      <w:proofErr w:type="spellEnd"/>
      <w:r w:rsidRPr="00481054">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oFALCBV+c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0A57"/>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2F9F"/>
    <w:rsid w:val="002055A4"/>
    <w:rsid w:val="002056C5"/>
    <w:rsid w:val="002144B7"/>
    <w:rsid w:val="0021648E"/>
    <w:rsid w:val="00225481"/>
    <w:rsid w:val="0022551D"/>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41EA"/>
    <w:rsid w:val="0033621B"/>
    <w:rsid w:val="003366D7"/>
    <w:rsid w:val="00343EF4"/>
    <w:rsid w:val="003450E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971"/>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834"/>
    <w:rsid w:val="00465D0A"/>
    <w:rsid w:val="00467E12"/>
    <w:rsid w:val="00471109"/>
    <w:rsid w:val="00472689"/>
    <w:rsid w:val="004731C3"/>
    <w:rsid w:val="004742B1"/>
    <w:rsid w:val="004744B3"/>
    <w:rsid w:val="00475371"/>
    <w:rsid w:val="004757D8"/>
    <w:rsid w:val="004778FA"/>
    <w:rsid w:val="00477EA4"/>
    <w:rsid w:val="00481054"/>
    <w:rsid w:val="00485CBF"/>
    <w:rsid w:val="00486B21"/>
    <w:rsid w:val="004876E9"/>
    <w:rsid w:val="004878F0"/>
    <w:rsid w:val="00491A57"/>
    <w:rsid w:val="00491AF2"/>
    <w:rsid w:val="004921B9"/>
    <w:rsid w:val="00492F06"/>
    <w:rsid w:val="0049305F"/>
    <w:rsid w:val="00495794"/>
    <w:rsid w:val="00496285"/>
    <w:rsid w:val="004A09D3"/>
    <w:rsid w:val="004A187B"/>
    <w:rsid w:val="004A2624"/>
    <w:rsid w:val="004A3B42"/>
    <w:rsid w:val="004A50D4"/>
    <w:rsid w:val="004A5475"/>
    <w:rsid w:val="004A77BF"/>
    <w:rsid w:val="004B1AFF"/>
    <w:rsid w:val="004B6737"/>
    <w:rsid w:val="004B70AE"/>
    <w:rsid w:val="004C1C31"/>
    <w:rsid w:val="004C2939"/>
    <w:rsid w:val="004C340C"/>
    <w:rsid w:val="004C7D2A"/>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2219"/>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1EB1"/>
    <w:rsid w:val="005E271A"/>
    <w:rsid w:val="005E4E94"/>
    <w:rsid w:val="005F035E"/>
    <w:rsid w:val="005F197C"/>
    <w:rsid w:val="005F3EFB"/>
    <w:rsid w:val="005F6842"/>
    <w:rsid w:val="00602EBE"/>
    <w:rsid w:val="00604E2D"/>
    <w:rsid w:val="006055BC"/>
    <w:rsid w:val="0061012B"/>
    <w:rsid w:val="006123CE"/>
    <w:rsid w:val="00613A1D"/>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241"/>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B78E8"/>
    <w:rsid w:val="007C1C87"/>
    <w:rsid w:val="007C4E77"/>
    <w:rsid w:val="007C7295"/>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3DBB"/>
    <w:rsid w:val="008949BA"/>
    <w:rsid w:val="00894CB9"/>
    <w:rsid w:val="00895872"/>
    <w:rsid w:val="00896F72"/>
    <w:rsid w:val="008A3243"/>
    <w:rsid w:val="008A451F"/>
    <w:rsid w:val="008A5690"/>
    <w:rsid w:val="008B1E6A"/>
    <w:rsid w:val="008B2642"/>
    <w:rsid w:val="008B3C27"/>
    <w:rsid w:val="008B6596"/>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84CED"/>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3684F"/>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67B5"/>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4E3"/>
    <w:rsid w:val="00B23ADD"/>
    <w:rsid w:val="00B30130"/>
    <w:rsid w:val="00B31673"/>
    <w:rsid w:val="00B42DAB"/>
    <w:rsid w:val="00B44855"/>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0D54"/>
    <w:rsid w:val="00BA1FBA"/>
    <w:rsid w:val="00BA42A6"/>
    <w:rsid w:val="00BA4795"/>
    <w:rsid w:val="00BA4F41"/>
    <w:rsid w:val="00BA600B"/>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491"/>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22B0"/>
    <w:rsid w:val="00D04592"/>
    <w:rsid w:val="00D04E3F"/>
    <w:rsid w:val="00D057C1"/>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5DB2"/>
    <w:rsid w:val="00DD6296"/>
    <w:rsid w:val="00DE34EB"/>
    <w:rsid w:val="00DE5AC8"/>
    <w:rsid w:val="00DF0305"/>
    <w:rsid w:val="00DF77A8"/>
    <w:rsid w:val="00E00000"/>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1D13"/>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character" w:customStyle="1" w:styleId="normaltextrun">
    <w:name w:val="normaltextrun"/>
    <w:basedOn w:val="Carpredefinitoparagrafo"/>
    <w:rsid w:val="005E1EB1"/>
  </w:style>
  <w:style w:type="character" w:customStyle="1" w:styleId="eop">
    <w:name w:val="eop"/>
    <w:basedOn w:val="Carpredefinitoparagrafo"/>
    <w:rsid w:val="005E1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6A5DD1-4B49-45E3-BC1F-308437C8600F}"/>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301</Words>
  <Characters>1722</Characters>
  <Application>Microsoft Office Word</Application>
  <DocSecurity>0</DocSecurity>
  <Lines>14</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2019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2</cp:revision>
  <cp:lastPrinted>2017-03-13T18:23:00Z</cp:lastPrinted>
  <dcterms:created xsi:type="dcterms:W3CDTF">2022-04-06T13:56:00Z</dcterms:created>
  <dcterms:modified xsi:type="dcterms:W3CDTF">2022-04-06T13:56:00Z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